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98C" w:rsidRDefault="00D315E8">
      <w:pPr>
        <w:jc w:val="center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>
            <wp:extent cx="1326515" cy="933450"/>
            <wp:effectExtent l="19050" t="0" r="698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                             </w:t>
      </w:r>
    </w:p>
    <w:p w:rsidR="0043498C" w:rsidRDefault="00D315E8">
      <w:pPr>
        <w:rPr>
          <w:sz w:val="26"/>
          <w:szCs w:val="26"/>
          <w:lang w:eastAsia="ru-RU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43498C" w:rsidRDefault="00D315E8">
      <w:pPr>
        <w:pStyle w:val="1"/>
        <w:jc w:val="center"/>
        <w:rPr>
          <w:rFonts w:ascii="Times New Roman" w:hAnsi="Times New Roman"/>
          <w:b/>
          <w:color w:val="auto"/>
          <w:sz w:val="26"/>
          <w:szCs w:val="26"/>
        </w:rPr>
      </w:pPr>
      <w:r>
        <w:rPr>
          <w:rFonts w:ascii="Times New Roman" w:hAnsi="Times New Roman"/>
          <w:b/>
          <w:color w:val="auto"/>
          <w:sz w:val="26"/>
          <w:szCs w:val="26"/>
        </w:rPr>
        <w:t>РОССИЙСКАЯ ФЕДЕРАЦИЯ</w:t>
      </w:r>
    </w:p>
    <w:p w:rsidR="0043498C" w:rsidRDefault="00D315E8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ЧУКОТСКИЙ АВТОНОМНЫЙ ОКРУГ</w:t>
      </w:r>
    </w:p>
    <w:p w:rsidR="0043498C" w:rsidRDefault="00D315E8">
      <w:pPr>
        <w:pStyle w:val="2"/>
        <w:jc w:val="center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>СОВЕТ ДЕПУТАТОВ</w:t>
      </w:r>
    </w:p>
    <w:p w:rsidR="0043498C" w:rsidRDefault="00D315E8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городского округа Анадырь</w:t>
      </w:r>
    </w:p>
    <w:p w:rsidR="0043498C" w:rsidRDefault="00D315E8">
      <w:pPr>
        <w:pStyle w:val="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 Е Ш Е Н И Е</w:t>
      </w:r>
    </w:p>
    <w:p w:rsidR="0043498C" w:rsidRDefault="00D315E8">
      <w:pPr>
        <w:jc w:val="center"/>
        <w:rPr>
          <w:sz w:val="26"/>
          <w:szCs w:val="26"/>
        </w:rPr>
      </w:pPr>
      <w:r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>LV</w:t>
      </w:r>
      <w:r>
        <w:rPr>
          <w:sz w:val="26"/>
          <w:szCs w:val="26"/>
        </w:rPr>
        <w:t xml:space="preserve"> сессия </w:t>
      </w:r>
      <w:r>
        <w:rPr>
          <w:sz w:val="26"/>
          <w:szCs w:val="26"/>
          <w:lang w:val="en-US"/>
        </w:rPr>
        <w:t>VI</w:t>
      </w:r>
      <w:r>
        <w:rPr>
          <w:sz w:val="26"/>
          <w:szCs w:val="26"/>
        </w:rPr>
        <w:t xml:space="preserve"> созыва)</w:t>
      </w:r>
    </w:p>
    <w:p w:rsidR="0043498C" w:rsidRDefault="0043498C">
      <w:pPr>
        <w:rPr>
          <w:sz w:val="26"/>
          <w:szCs w:val="26"/>
        </w:rPr>
      </w:pPr>
    </w:p>
    <w:p w:rsidR="0043498C" w:rsidRDefault="00D315E8">
      <w:pPr>
        <w:tabs>
          <w:tab w:val="left" w:pos="8931"/>
        </w:tabs>
        <w:rPr>
          <w:sz w:val="28"/>
          <w:szCs w:val="28"/>
        </w:rPr>
      </w:pPr>
      <w:r>
        <w:rPr>
          <w:sz w:val="28"/>
          <w:szCs w:val="28"/>
        </w:rPr>
        <w:t>от 24 августа 2023 года                                                                        № 369</w:t>
      </w:r>
    </w:p>
    <w:p w:rsidR="0043498C" w:rsidRDefault="0043498C">
      <w:pPr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 w:rsidR="0043498C">
        <w:tc>
          <w:tcPr>
            <w:tcW w:w="4248" w:type="dxa"/>
          </w:tcPr>
          <w:p w:rsidR="0043498C" w:rsidRDefault="00D315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Совета депутатов городского округа Анадырь от 22 декабря 2022 года № 326 «О бюджете городского округа Анадырь на 2023 год и плановый период 2024 и 2025 годов»</w:t>
            </w:r>
          </w:p>
        </w:tc>
      </w:tr>
    </w:tbl>
    <w:p w:rsidR="0043498C" w:rsidRDefault="0043498C">
      <w:pPr>
        <w:rPr>
          <w:sz w:val="28"/>
          <w:szCs w:val="28"/>
        </w:rPr>
      </w:pPr>
    </w:p>
    <w:p w:rsidR="0043498C" w:rsidRDefault="00D315E8">
      <w:pPr>
        <w:suppressAutoHyphens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Руководствуясь Бюджетным кодексом Российской Федерации, Решением Совета депутатов городского округа Анадырь от 24 апреля 2008 года № 424 «О бюджетном процессе в городском округе Анадырь»,</w:t>
      </w:r>
    </w:p>
    <w:p w:rsidR="0043498C" w:rsidRDefault="0043498C">
      <w:pPr>
        <w:ind w:firstLine="709"/>
        <w:rPr>
          <w:bCs/>
          <w:sz w:val="28"/>
          <w:szCs w:val="28"/>
        </w:rPr>
      </w:pPr>
    </w:p>
    <w:p w:rsidR="0043498C" w:rsidRDefault="00D315E8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 w:rsidR="0043498C" w:rsidRDefault="0043498C">
      <w:pPr>
        <w:rPr>
          <w:b/>
          <w:sz w:val="28"/>
          <w:szCs w:val="28"/>
        </w:rPr>
      </w:pPr>
    </w:p>
    <w:p w:rsidR="0043498C" w:rsidRDefault="00D315E8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 w:rsidR="0043498C" w:rsidRDefault="00D315E8">
      <w:pPr>
        <w:tabs>
          <w:tab w:val="num" w:pos="12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городского округа Анадырь от 22 декабря 2022 года № 326 «О бюджете городского округа Анадырь на 2023 год и плановый период 2024 и 2025 годов» (далее – Решение) следующие изменения:</w:t>
      </w:r>
    </w:p>
    <w:p w:rsidR="0043498C" w:rsidRDefault="00D315E8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1.1. подпункт 7.4 пункта 7 Решения изложить в следующей редакции:</w:t>
      </w:r>
    </w:p>
    <w:p w:rsidR="0043498C" w:rsidRDefault="00D315E8">
      <w:pPr>
        <w:ind w:firstLine="709"/>
        <w:rPr>
          <w:sz w:val="28"/>
          <w:szCs w:val="28"/>
        </w:rPr>
      </w:pPr>
      <w:r>
        <w:rPr>
          <w:sz w:val="28"/>
          <w:szCs w:val="28"/>
        </w:rPr>
        <w:t>«7.4 общий объем резервного фонда Администрации городского округа Анадырь на непредвиденные расходы в 2023 году составляет 13 000,0 тыс. рублей, в том числе объем финансовых резервов для ликвидации чрезвычайных ситуаций 1 300,0 тыс. рублей;».</w:t>
      </w:r>
    </w:p>
    <w:p w:rsidR="0043498C" w:rsidRDefault="0043498C">
      <w:pPr>
        <w:ind w:firstLine="709"/>
        <w:rPr>
          <w:sz w:val="28"/>
          <w:szCs w:val="28"/>
        </w:rPr>
      </w:pPr>
    </w:p>
    <w:p w:rsidR="0043498C" w:rsidRDefault="00D315E8"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 xml:space="preserve">1.2 </w:t>
      </w:r>
      <w:r>
        <w:rPr>
          <w:sz w:val="28"/>
          <w:szCs w:val="28"/>
        </w:rPr>
        <w:t>Приложение 3 к Решению</w:t>
      </w:r>
      <w:r>
        <w:rPr>
          <w:bCs/>
          <w:sz w:val="28"/>
          <w:szCs w:val="28"/>
          <w:lang w:eastAsia="ru-RU"/>
        </w:rPr>
        <w:t xml:space="preserve"> изложить в следующей редакции:</w:t>
      </w:r>
    </w:p>
    <w:p w:rsidR="0043498C" w:rsidRDefault="0043498C"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 w:rsidR="0043498C" w:rsidRDefault="00D315E8"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3</w:t>
      </w:r>
    </w:p>
    <w:p w:rsidR="0043498C" w:rsidRDefault="00D315E8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43498C" w:rsidRDefault="00D315E8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43498C" w:rsidRDefault="00D315E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 22 декабря 2022 года № 326 </w:t>
      </w:r>
    </w:p>
    <w:p w:rsidR="0043498C" w:rsidRDefault="0043498C">
      <w:pPr>
        <w:ind w:left="3969"/>
        <w:jc w:val="right"/>
      </w:pPr>
    </w:p>
    <w:p w:rsidR="0043498C" w:rsidRDefault="00D315E8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Ведомственная структура расходов бюджета городского округа Анадырь на 2023 год и на плановый период 2024 и 2025 годов</w:t>
      </w:r>
    </w:p>
    <w:p w:rsidR="0043498C" w:rsidRDefault="00D315E8">
      <w:pPr>
        <w:ind w:right="-426"/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(тыс. рублей)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6"/>
        <w:gridCol w:w="692"/>
        <w:gridCol w:w="474"/>
        <w:gridCol w:w="562"/>
        <w:gridCol w:w="1306"/>
        <w:gridCol w:w="516"/>
        <w:gridCol w:w="1275"/>
        <w:gridCol w:w="1217"/>
        <w:gridCol w:w="1182"/>
      </w:tblGrid>
      <w:tr w:rsidR="0043498C">
        <w:trPr>
          <w:trHeight w:val="330"/>
          <w:tblHeader/>
          <w:jc w:val="center"/>
        </w:trPr>
        <w:tc>
          <w:tcPr>
            <w:tcW w:w="3266" w:type="dxa"/>
            <w:shd w:val="clear" w:color="auto" w:fill="auto"/>
            <w:noWrap/>
            <w:vAlign w:val="center"/>
            <w:hideMark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Наименование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ГРБС</w:t>
            </w:r>
          </w:p>
        </w:tc>
        <w:tc>
          <w:tcPr>
            <w:tcW w:w="474" w:type="dxa"/>
            <w:shd w:val="clear" w:color="auto" w:fill="auto"/>
            <w:noWrap/>
            <w:vAlign w:val="center"/>
            <w:hideMark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РЗ</w:t>
            </w:r>
          </w:p>
        </w:tc>
        <w:tc>
          <w:tcPr>
            <w:tcW w:w="562" w:type="dxa"/>
            <w:shd w:val="clear" w:color="auto" w:fill="auto"/>
            <w:noWrap/>
            <w:vAlign w:val="center"/>
            <w:hideMark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ЦСР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ВР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2023 год</w:t>
            </w:r>
          </w:p>
        </w:tc>
        <w:tc>
          <w:tcPr>
            <w:tcW w:w="1217" w:type="dxa"/>
            <w:vAlign w:val="center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2024 год</w:t>
            </w:r>
          </w:p>
        </w:tc>
        <w:tc>
          <w:tcPr>
            <w:tcW w:w="1182" w:type="dxa"/>
            <w:vAlign w:val="center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2025год</w:t>
            </w:r>
          </w:p>
        </w:tc>
      </w:tr>
    </w:tbl>
    <w:p w:rsidR="0043498C" w:rsidRDefault="0043498C">
      <w:pPr>
        <w:rPr>
          <w:sz w:val="6"/>
          <w:szCs w:val="6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6"/>
        <w:gridCol w:w="665"/>
        <w:gridCol w:w="474"/>
        <w:gridCol w:w="562"/>
        <w:gridCol w:w="1308"/>
        <w:gridCol w:w="516"/>
        <w:gridCol w:w="1275"/>
        <w:gridCol w:w="1232"/>
        <w:gridCol w:w="1192"/>
      </w:tblGrid>
      <w:tr w:rsidR="0043498C">
        <w:trPr>
          <w:trHeight w:val="134"/>
          <w:tblHeader/>
          <w:jc w:val="center"/>
        </w:trPr>
        <w:tc>
          <w:tcPr>
            <w:tcW w:w="3266" w:type="dxa"/>
            <w:shd w:val="clear" w:color="auto" w:fill="auto"/>
            <w:noWrap/>
            <w:hideMark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65" w:type="dxa"/>
            <w:shd w:val="clear" w:color="auto" w:fill="auto"/>
            <w:noWrap/>
            <w:hideMark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4" w:type="dxa"/>
            <w:shd w:val="clear" w:color="auto" w:fill="auto"/>
            <w:noWrap/>
            <w:hideMark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308" w:type="dxa"/>
            <w:shd w:val="clear" w:color="auto" w:fill="auto"/>
            <w:noWrap/>
            <w:hideMark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516" w:type="dxa"/>
            <w:shd w:val="clear" w:color="auto" w:fill="auto"/>
            <w:noWrap/>
            <w:hideMark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232" w:type="dxa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192" w:type="dxa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shd w:val="clear" w:color="auto" w:fill="auto"/>
            <w:hideMark/>
          </w:tcPr>
          <w:p w:rsidR="0043498C" w:rsidRDefault="00D315E8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Всего</w:t>
            </w:r>
          </w:p>
        </w:tc>
        <w:tc>
          <w:tcPr>
            <w:tcW w:w="665" w:type="dxa"/>
            <w:shd w:val="clear" w:color="auto" w:fill="auto"/>
            <w:hideMark/>
          </w:tcPr>
          <w:p w:rsidR="0043498C" w:rsidRDefault="0043498C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474" w:type="dxa"/>
            <w:shd w:val="clear" w:color="auto" w:fill="auto"/>
            <w:hideMark/>
          </w:tcPr>
          <w:p w:rsidR="0043498C" w:rsidRDefault="0043498C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562" w:type="dxa"/>
            <w:shd w:val="clear" w:color="auto" w:fill="auto"/>
            <w:noWrap/>
            <w:hideMark/>
          </w:tcPr>
          <w:p w:rsidR="0043498C" w:rsidRDefault="0043498C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308" w:type="dxa"/>
            <w:shd w:val="clear" w:color="auto" w:fill="auto"/>
            <w:noWrap/>
            <w:hideMark/>
          </w:tcPr>
          <w:p w:rsidR="0043498C" w:rsidRDefault="0043498C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516" w:type="dxa"/>
            <w:shd w:val="clear" w:color="auto" w:fill="auto"/>
            <w:noWrap/>
            <w:hideMark/>
          </w:tcPr>
          <w:p w:rsidR="0043498C" w:rsidRDefault="0043498C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3498C" w:rsidRDefault="00D315E8">
            <w:pPr>
              <w:jc w:val="center"/>
              <w:rPr>
                <w:b/>
              </w:rPr>
            </w:pPr>
            <w:r>
              <w:rPr>
                <w:b/>
              </w:rPr>
              <w:t>2 914 407,0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b/>
              </w:rPr>
            </w:pPr>
            <w:r>
              <w:rPr>
                <w:b/>
              </w:rPr>
              <w:t>1 784 701,0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ind w:left="-112"/>
              <w:jc w:val="center"/>
              <w:rPr>
                <w:b/>
              </w:rPr>
            </w:pPr>
            <w:r>
              <w:rPr>
                <w:b/>
              </w:rPr>
              <w:t>1 533 205,4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Условно утвержденные</w:t>
            </w:r>
          </w:p>
        </w:tc>
        <w:tc>
          <w:tcPr>
            <w:tcW w:w="665" w:type="dxa"/>
            <w:shd w:val="clear" w:color="auto" w:fill="auto"/>
          </w:tcPr>
          <w:p w:rsidR="0043498C" w:rsidRDefault="0043498C">
            <w:pPr>
              <w:jc w:val="center"/>
              <w:rPr>
                <w:lang w:eastAsia="ru-RU"/>
              </w:rPr>
            </w:pPr>
          </w:p>
        </w:tc>
        <w:tc>
          <w:tcPr>
            <w:tcW w:w="474" w:type="dxa"/>
            <w:shd w:val="clear" w:color="auto" w:fill="auto"/>
          </w:tcPr>
          <w:p w:rsidR="0043498C" w:rsidRDefault="0043498C">
            <w:pPr>
              <w:jc w:val="center"/>
              <w:rPr>
                <w:lang w:eastAsia="ru-RU"/>
              </w:rPr>
            </w:pPr>
          </w:p>
        </w:tc>
        <w:tc>
          <w:tcPr>
            <w:tcW w:w="562" w:type="dxa"/>
            <w:shd w:val="clear" w:color="auto" w:fill="auto"/>
            <w:noWrap/>
          </w:tcPr>
          <w:p w:rsidR="0043498C" w:rsidRDefault="0043498C">
            <w:pPr>
              <w:jc w:val="center"/>
              <w:rPr>
                <w:lang w:eastAsia="ru-RU"/>
              </w:rPr>
            </w:pPr>
          </w:p>
        </w:tc>
        <w:tc>
          <w:tcPr>
            <w:tcW w:w="1308" w:type="dxa"/>
            <w:shd w:val="clear" w:color="auto" w:fill="auto"/>
            <w:noWrap/>
          </w:tcPr>
          <w:p w:rsidR="0043498C" w:rsidRDefault="0043498C">
            <w:pPr>
              <w:jc w:val="center"/>
              <w:rPr>
                <w:lang w:eastAsia="ru-RU"/>
              </w:rPr>
            </w:pPr>
          </w:p>
        </w:tc>
        <w:tc>
          <w:tcPr>
            <w:tcW w:w="516" w:type="dxa"/>
            <w:shd w:val="clear" w:color="auto" w:fill="auto"/>
            <w:noWrap/>
          </w:tcPr>
          <w:p w:rsidR="0043498C" w:rsidRDefault="0043498C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3498C" w:rsidRDefault="0043498C">
            <w:pPr>
              <w:jc w:val="center"/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19 955,4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39 174,0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b/>
              </w:rPr>
            </w:pPr>
            <w:r>
              <w:rPr>
                <w:b/>
              </w:rPr>
              <w:t>132 748,6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101 075,9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117 046,5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64 678,5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55 596,2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56 028,9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44 719,0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39 714,8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39 714,8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39 714,8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37 778,6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37 955,6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37 955,6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37 768,6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37 905,6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37 905,6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1 246,2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1 246,2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5 004,2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5 004,2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4 223,0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4 223,0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781,2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781,2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Резервные фонды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6 755,3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6 755,3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6 755,3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"Управление резервными </w:t>
            </w:r>
            <w:r>
              <w:rPr>
                <w:lang w:eastAsia="ru-RU"/>
              </w:rPr>
              <w:lastRenderedPageBreak/>
              <w:t>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6 755,3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6 755,3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6 755,3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13 204,2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9 950,6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10 383,3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11 519,2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8 397,7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8 697,7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62,8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62,8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62,8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62,8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11 456,4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7 697,7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7 697,7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11 456,4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7 697,7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7 697,7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Инвентаризация, учет и оценка объектов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1 011,0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1 011,0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4 622,5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4 622,5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4 622,5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4 622,5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1 468,8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1 564,2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1 564,2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1 468,8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1 564,2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1 564,2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4 354,1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4 354,1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1 685,0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1 552,9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1 685,6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1 685,0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1 552,9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1 685,6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1 685,0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1 552,9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1 685,6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1 685,0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1 552,9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1 685,6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55 923,7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33 393,9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49 001,4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Транспорт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52 529,8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52 529,8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52 529,8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52 529,8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52 529,8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52 529,8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3 393,9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3 393,9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4 001,4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993,0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1 600,5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993,0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1 600,5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"Управление и распоряжение </w:t>
            </w:r>
            <w:r>
              <w:rPr>
                <w:lang w:eastAsia="ru-RU"/>
              </w:rPr>
              <w:lastRenderedPageBreak/>
              <w:t>земельными участками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993,0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1 600,5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Образование, оценка и распоряжение земельными участками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0120181010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993,0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0120181010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993,0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01201L5110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607,5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01201L5110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607,5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2 400,9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2 400,9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2 400,9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</w:t>
            </w:r>
            <w:proofErr w:type="spellStart"/>
            <w:r>
              <w:rPr>
                <w:lang w:eastAsia="ru-RU"/>
              </w:rPr>
              <w:t>субсидиина</w:t>
            </w:r>
            <w:proofErr w:type="spellEnd"/>
            <w:r>
              <w:rPr>
                <w:lang w:eastAsia="ru-RU"/>
              </w:rPr>
              <w:t xml:space="preserve"> реализацию бизнес-проектов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1 871,9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1 871,9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(за счет средств местного бюджета в порядке софинансирования)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29,0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29,0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"Обеспечение деятельности Управления финансов, экономики и имущественных отношений </w:t>
            </w:r>
            <w:r>
              <w:rPr>
                <w:lang w:eastAsia="ru-RU"/>
              </w:rPr>
              <w:lastRenderedPageBreak/>
              <w:t>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12 002,5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Пенсионное обеспечение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12 002,5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12 002,5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12 002,5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12 002,5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12 002,5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Осуществление расходов на обслуживание муниципального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0130181060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0130181060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b/>
              </w:rPr>
            </w:pPr>
            <w:r>
              <w:rPr>
                <w:b/>
              </w:rPr>
              <w:t>1 288 261,4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623 667,2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334 961,3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209 401,3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179 980,3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180 303,9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8 545,7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6 075,6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6 585,6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6 075,6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Глава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6 585,6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6 075,6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6 515,6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6 515,6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1 960,1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1 960,1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1 383,6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1 383,6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576,5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576,5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94 659,5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Обеспечение функционирования Главы городского округа Анадырь </w:t>
            </w:r>
            <w:r>
              <w:rPr>
                <w:lang w:eastAsia="ru-RU"/>
              </w:rPr>
              <w:lastRenderedPageBreak/>
              <w:t>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85 769,6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85 769,6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80 030,5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76 670,7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76 670,7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80 030,5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76 670,7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76 670,7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1 093,0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1 052,6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1 052,6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1 052,6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1 052,6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1 052,6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40,4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1 210,0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1 440,0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1 210,0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1 440,0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2 250,0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2 250,0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149,8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149,8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149,8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149,8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149,8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149,8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1 036,3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1 036,3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1 036,3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1 036,3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1 036,3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1 036,3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8 889,9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8 889,9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7 680,8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7 680,8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1 209,1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1 209,1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Судебная система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8290051200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8290051200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106 193,7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93 202,4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93 456,5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475,9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225,9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355,9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225,9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355,9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225,9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355,9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225,9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337,4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5 461,0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5 461,0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5 461,0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4 171,0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5 170,2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5 170,2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4 171,0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5 170,2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5 170,2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0420284010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1 290,0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1 268,3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0420284010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1 290,0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1 268,3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10 737,1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8 430,7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8 769,2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10 737,1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8 430,7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8 769,2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6 456,8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3 487,3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3 327,9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6 456,8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3 487,3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3 327,9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1000180373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4 280,3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4 943,4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5 441,3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1000180373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4 280,3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4 943,4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5 441,3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8020000260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8020000260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89 033,9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77 386,0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77 391,6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89 033,9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77 386,0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77 391,6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</w:t>
            </w:r>
            <w:r>
              <w:rPr>
                <w:lang w:eastAsia="ru-RU"/>
              </w:rPr>
              <w:lastRenderedPageBreak/>
              <w:t>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1 330,0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1 330,0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1 330,0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1 330,0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1 330,0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1 330,0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87 703,9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76 056,0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76 061,6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46 951,2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47 010,9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47 003,2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39 358,6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27 651,0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27 664,3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1 394,1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1 394,1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1 394,1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335,8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331,3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331,3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335,8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331,3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331,3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Членские взносы в АЭВ "Союз городов Заполярья и Крайнего Севера"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5 785,1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2 909,5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2 972,0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Органы юстиции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4 598,4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3 990,4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3 990,4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</w:t>
            </w:r>
            <w:r>
              <w:rPr>
                <w:lang w:eastAsia="ru-RU"/>
              </w:rPr>
              <w:lastRenderedPageBreak/>
              <w:t>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3 990,4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3 890,4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608,0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608,0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542,9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542,9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65,1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65,1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Гражданская оборона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Муниципальная программа "Анадырь - безопасный город"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0200382030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0200382030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986,7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986,7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986,7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986,7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986,7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986,7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295,7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0200182010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295,7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0200182010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295,7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691,0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0200282020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691,0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0200282020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691,0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290 296,2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187 247,7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61 867,1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Транспорт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7 414,0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"Поддержка и развитие основных </w:t>
            </w:r>
            <w:r>
              <w:rPr>
                <w:lang w:eastAsia="ru-RU"/>
              </w:rPr>
              <w:lastRenderedPageBreak/>
              <w:t>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7 414,0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7 414,0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7 414,0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7 414,0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7 414,0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Дорожное хозяйство (дорожные фонды)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275 557,2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172 419,5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49 512,3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1 734,4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1 734,4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1 734,4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1 734,4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1 734,4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273 822,8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172 419,5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49 512,3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273 822,8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172 419,5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49 512,3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96 685,9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36 011,9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49 512,3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1 368,0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1 368,0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улично-дорожной сети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95 317,9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36 011,9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49 512,3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95 317,9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36 011,9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49 512,3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"Упорядочение и улучшение условий дорожного движения </w:t>
            </w:r>
            <w:r>
              <w:rPr>
                <w:lang w:eastAsia="ru-RU"/>
              </w:rPr>
              <w:lastRenderedPageBreak/>
              <w:t>транспортных средств и пешеходов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34 992,2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Строительство автомобильных дорог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34 992,2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</w:t>
            </w:r>
            <w:bookmarkStart w:id="0" w:name="_GoBack"/>
            <w:bookmarkEnd w:id="0"/>
            <w:r>
              <w:rPr>
                <w:lang w:eastAsia="ru-RU"/>
              </w:rPr>
              <w:t xml:space="preserve">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34 992,2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142 144,7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136 407,6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Строительство и реконструкция автомобильных дорог общего пользования местного значения городских агломераций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052R144020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87 680,0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052R144020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87 680,0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Pr="00D315E8" w:rsidRDefault="00D315E8">
            <w:pPr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052R153932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Pr="00D315E8" w:rsidRDefault="00D315E8">
            <w:pPr>
              <w:jc w:val="center"/>
              <w:rPr>
                <w:highlight w:val="yellow"/>
              </w:rPr>
            </w:pPr>
            <w:r w:rsidRPr="00D315E8">
              <w:rPr>
                <w:highlight w:val="yellow"/>
              </w:rP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64 700,0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Pr="00D315E8" w:rsidRDefault="00D315E8">
            <w:pPr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052R153932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Pr="00D315E8" w:rsidRDefault="00D315E8">
            <w:pPr>
              <w:jc w:val="center"/>
              <w:rPr>
                <w:highlight w:val="yellow"/>
              </w:rPr>
            </w:pPr>
            <w:r w:rsidRPr="00D315E8">
              <w:rPr>
                <w:highlight w:val="yellow"/>
              </w:rP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64 700,0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Pr="00D315E8" w:rsidRDefault="00D315E8">
            <w:pPr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052R153942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Pr="00D315E8" w:rsidRDefault="00D315E8">
            <w:pPr>
              <w:jc w:val="center"/>
              <w:rPr>
                <w:highlight w:val="yellow"/>
              </w:rPr>
            </w:pPr>
            <w:r w:rsidRPr="00D315E8">
              <w:rPr>
                <w:highlight w:val="yellow"/>
              </w:rPr>
              <w:t>54 464,7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71 707,6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Pr="00D315E8" w:rsidRDefault="00D315E8">
            <w:pPr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052R153942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Pr="00D315E8" w:rsidRDefault="00D315E8">
            <w:pPr>
              <w:jc w:val="center"/>
              <w:rPr>
                <w:highlight w:val="yellow"/>
              </w:rPr>
            </w:pPr>
            <w:r w:rsidRPr="00D315E8">
              <w:rPr>
                <w:highlight w:val="yellow"/>
              </w:rPr>
              <w:t>54 464,7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Pr="00D315E8" w:rsidRDefault="00D315E8">
            <w:pPr>
              <w:jc w:val="center"/>
              <w:rPr>
                <w:highlight w:val="yellow"/>
                <w:lang w:eastAsia="ru-RU"/>
              </w:rPr>
            </w:pPr>
            <w:r w:rsidRPr="00D315E8">
              <w:rPr>
                <w:highlight w:val="yellow"/>
                <w:lang w:eastAsia="ru-RU"/>
              </w:rPr>
              <w:t>71 707,6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7 325,0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7 325,0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7 325,0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1 350,0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Субсидия на финансовое обеспечение затрат, связанных с поверкой средств технического диагностирования транспортных средств в пунктах технического осмотра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1 350,0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1 350,0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"Имущественная поддержка субъектов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5 975,0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Оснащение территории городского округа Анадырь нестационарными торговыми объектами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0330283041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5 975,0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0330283041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5 975,0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ЖИЛИЩНО-КОММУНАЛЬНОЕ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499 243,6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225 267,2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78 077,3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Жилищное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67 734,5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1 410,0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18 929,5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индивидуального жилищного строительства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14 674,0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14 674,0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14 600,0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14 600,0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(за счет средств местного бюджета в порядке софинансирования)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"Ликвидация аварийного жилищного фонда"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4 255,5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"Выкуп изымаемого жилого помещения"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предоставление собственнику компенсации за изымаемое жилое помещение, находящееся в аварийном многоквартирном доме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0450287086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0450287086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"Выкуп изымаемого нежилого помещения"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3 055,5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предоставление собственнику компенсации за изымаемое нежилое помещение, находящееся в аварийном многоквартирном доме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0450387085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3 055,5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0450387085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3 055,5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48 645,0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1 410,0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48 645,0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1 410,0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48 645,0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1 410,0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0510285022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645,0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1 250,0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0510285022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645,0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1 250,0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Субсидии управляющим организациям, осуществляющим управление многоквартирными домами, на финансовое обеспечение расходов, связанных с ремонтом подъездов в многоквартирных домах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48 000,0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48 000,0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Коммунальное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61 547,2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"Управление резервными </w:t>
            </w:r>
            <w:r>
              <w:rPr>
                <w:lang w:eastAsia="ru-RU"/>
              </w:rPr>
              <w:lastRenderedPageBreak/>
              <w:t>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60 347,2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52 197,7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52 197,7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Субсидии организациям жилищно-коммунального хозяйства на выполнение работ на объектах коммунальной инфраструктуры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52 197,7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52 197,7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2 935,3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2 935,3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2 935,3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2 935,3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5 214,2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5 214,2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2 884,5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2 884,5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Реконструкция кабельных и воздушных линий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2 329,7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2 329,7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Благоустройство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349 369,0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212 784,7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65 544,8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"Управление финансами и </w:t>
            </w:r>
            <w:r>
              <w:rPr>
                <w:lang w:eastAsia="ru-RU"/>
              </w:rPr>
              <w:lastRenderedPageBreak/>
              <w:t>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1 480,3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1 480,3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1 480,3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1 480,3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1 330,0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150,3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238 494,9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110 230,8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65 544,8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228 544,9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110 230,8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65 544,8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195 888,9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85 730,8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39 144,8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0520166369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38 841,2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37 055,8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35 469,8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0520166369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38 841,2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37 055,8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35 469,8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2 150,0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2 150,0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памятников и скульптурных композиций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1 775,0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525,0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1 775,0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525,0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Благоустройство территории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1 736,1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1 736,1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153 036,6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153 036,6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Софинансирование</w:t>
            </w:r>
            <w:proofErr w:type="spellEnd"/>
            <w:r>
              <w:rPr>
                <w:lang w:eastAsia="ru-RU"/>
              </w:rPr>
              <w:t xml:space="preserve"> проектов инициативного бюджетирования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05201S210М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05201S210М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995,0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995,0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995,0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29 961,0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26 400,0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и ремонт сетей уличного освещения, находящихся в собственности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23 000,0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23 000,0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электрическую энергию потребляемую уличным освещением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5 961,0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3 400,0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5 961,0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3 400,0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0520585064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0520585064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"Упорядочение и улучшение условий дорожного движения транспортных средств и пешеходов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Ремонт бордюров и тротуарной плитки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9 950,0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9 950,0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Реконструкция кабельных и воздушных линий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9 950,0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9 950,0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109 393,8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102 553,9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109 393,8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102 553,9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Cоздание</w:t>
            </w:r>
            <w:proofErr w:type="spellEnd"/>
            <w:r>
              <w:rPr>
                <w:lang w:eastAsia="ru-RU"/>
              </w:rPr>
              <w:t xml:space="preserve">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090F25424F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090F25424F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программ формирования современной городской среды, в рамках национального проекта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090F255550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59 393,8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102 553,9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090F255550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59 393,8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102 553,9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20 592,9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20 592,9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19 607,9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11 014,8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предоставление субсидий на возмещение недополученных доходов и (или) </w:t>
            </w:r>
            <w:r>
              <w:rPr>
                <w:lang w:eastAsia="ru-RU"/>
              </w:rPr>
              <w:lastRenderedPageBreak/>
              <w:t>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0510185020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11 014,8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0510185020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11 014,8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2 495,8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Субсидии муниципальным учреждениям на частичную компенсацию затрат по уплате лизинговых платежей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0510387083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2 495,8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0510387083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2 495,8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"Чистая вода"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6 097,3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051F552430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6 097,3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051F552430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5 446,2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051F552430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651,1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документов территориального планирования и градостроительного зонирования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0520887084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0520887084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ОХРАНА ОКРУЖАЮЩЕЙ СРЕДЫ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"Охрана окружающей среды в городском округе Анадырь на 2015-2025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"Реализация комплекса мероприятий по обращению с отходами"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"Чистая страна"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082G152420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082G152420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35 262,9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28 137,5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11 442,7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населения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1 920,0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Ежегодные выплаты в соответствии с Решением Совета депутатов городского округа Анадырь от 6 октября 2011 № 233 "Об утверждении Положения о звании </w:t>
            </w:r>
            <w:r>
              <w:rPr>
                <w:lang w:eastAsia="ru-RU"/>
              </w:rPr>
              <w:lastRenderedPageBreak/>
              <w:t>"Почётный гражданин города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8290020289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8290020289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33 342,9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27 687,5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10 962,7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33 342,9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27 687,5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10 962,7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11 042,0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11 042,0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04103L4970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11 042,0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04103L4970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11 042,0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22 300,9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16 726,0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22 300,9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16 726,0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04201R082Д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7 291,0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7 291,0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04201R082Д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7 291,0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7 291,0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04201Z082Д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15 009,9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9 435,0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04201Z082Д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15 009,9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9 435,0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Управление по социальной политике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b/>
              </w:rPr>
            </w:pPr>
            <w:r>
              <w:rPr>
                <w:b/>
              </w:rPr>
              <w:t>1 475 535,1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1 024 526,0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1 026 312,1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28 349,2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28 254,5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28 184,7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4 175,0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4 175,0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4 175,0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390,6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390,6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3 784,4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3 784,4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24 174,2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24 470,1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24 400,3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24 048,5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24 405,1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24 335,3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24 048,5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24 405,1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24 335,3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24 048,5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24 405,1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24 335,3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670,0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670,0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23 378,5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23 845,1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23 665,3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20 814,4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20 814,4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20 814,4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2 564,1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3 030,7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2 850,9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125,7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125,7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125,7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125,7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1 362 542,0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913 739,7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915 802,0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Дошкольное 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496 438,3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354 610,6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355 914,4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129,7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129,7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129,7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129,7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129,7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496 308,6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354 610,6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355 914,4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496 308,6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354 610,6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355 914,4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496 308,6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354 610,6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355 914,4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12 550,0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12 420,0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12 610,0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12 550,0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12 420,0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12 610,0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услуг)детских дошкольных учреждений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07101М9901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71 886,3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77 957,0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79 070,8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07101М9901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71 886,3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77 957,0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79 070,8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07101С9901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411 872,3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264 233,6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264 233,6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07101С9901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411 872,3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264 233,6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264 233,6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569 578,5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404 722,9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407 082,9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118,0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118,0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118,0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118,0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118,0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569 460,5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404 722,9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407 082,9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569 460,5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404 722,9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407 082,9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569 460,5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404 722,9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407 082,9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10 040,0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7 940,0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10 300,0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10 040,0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7 940,0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10 300,0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Ежемесячное денежное вознаграждение за классное </w:t>
            </w:r>
            <w:r>
              <w:rPr>
                <w:lang w:eastAsia="ru-RU"/>
              </w:rPr>
              <w:lastRenderedPageBreak/>
              <w:t>руководство педагогическим работникам общеобразовательных организаций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0720153031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20 936,1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21 092,4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21 092,4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0720153031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20 936,1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21 092,4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21 092,4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бесплатного горячего питания для обучающихся, осваивающих образовательные программы начального общего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07201L304Д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24 000,8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24 000,7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24 000,7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07201L304Д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24 000,8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24 000,7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24 000,7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Поддержка школьных театров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07201S256Д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07201S256Д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Поддержка школьных театров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07201S256М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07201S256М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07201М9902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58 168,7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58 872,1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58 872,1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07201М9902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58 168,7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58 872,1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58 872,1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07201С9902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456 113,4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292 616,2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292 616,2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07201С9902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456 113,4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292 616,2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292 616,2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Дополнительное образование детей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174 429,5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125 098,3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125 500,8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174 429,5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125 098,3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125 500,8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174 429,5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124 896,8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125 299,3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"Финансовое обеспечение выполнения муниципального </w:t>
            </w:r>
            <w:r>
              <w:rPr>
                <w:lang w:eastAsia="ru-RU"/>
              </w:rPr>
              <w:lastRenderedPageBreak/>
              <w:t>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174 429,5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124 896,8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125 299,3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3 470,0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3 180,0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3 470,0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3 180,0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07301М9904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29 537,5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31 648,5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31 391,0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07301М9904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29 537,5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31 648,5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31 391,0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07301С9904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141 422,0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90 728,3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90 728,3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07301С9904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141 422,0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90 728,3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90 728,3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Реализация мероприятий по поддержке творчества обучающихся инженерной направленности за счет средств бюджета городского округа </w:t>
            </w:r>
            <w:r>
              <w:rPr>
                <w:lang w:eastAsia="ru-RU"/>
              </w:rPr>
              <w:lastRenderedPageBreak/>
              <w:t>Анадырь в порядке софинансирования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Молодежная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13 629,2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13 629,2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13 629,2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11 488,2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11 488,2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11 488,2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3 625,8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3 625,8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3 625,8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3 625,8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3 625,8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3 625,8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7 862,4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7 862,4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7 862,4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7 862,4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7 862,4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7 862,4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"Организация досуга молодежи, </w:t>
            </w:r>
            <w:r>
              <w:rPr>
                <w:lang w:eastAsia="ru-RU"/>
              </w:rPr>
              <w:lastRenderedPageBreak/>
              <w:t>развитие творческих способностей детей"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2 141,0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Проведение массовых мероприятий в области молодежной политики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2 141,0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1 319,2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106,8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715,0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108 416,5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16 063,7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14 109,7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108 416,5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16 063,7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14 109,7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316,2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072EВ00000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316,2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072EВ5179Д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316,2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072EВ5179Д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316,2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108 100,3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16 063,7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14 109,7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78 725,2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6 685,0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5 931,0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Приобретение и доставка оборудования для детского сада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07401L5053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30 000,0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07401L5053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30 000,0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Ремонт двух фасадов общеобразовательных организаций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07401L5055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37 352,7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07401L5055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37 352,7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1 764,9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1 764,9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мероприятий, направленных на поддержку кадетского, юнармейского и Российского движений школьников в городском округе Анадырь,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510,0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510,0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мероприятий, направленных на поддержку кадетского, юнармейского и Российского движений школьников в городском округе Анадырь,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Выплаты специалистам муниципальных образовательных </w:t>
            </w:r>
            <w:r>
              <w:rPr>
                <w:lang w:eastAsia="ru-RU"/>
              </w:rPr>
              <w:lastRenderedPageBreak/>
              <w:t>организаций денежной компенсации за наем (поднаем)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2 594,5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2 594,5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муниципального конкурса "Лучшее образовательное учреждение года"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1 185,0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1 085,0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1 085,0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развитию творческого и интеллектуального потенциала детей и молодёжи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130,0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180,0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10 228,2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ремонтных работ на объектах инфраструктуры образования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0740587077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0740587077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Выполнение ремонтных работ в муниципальных образовательных организациях городского округа Анадырь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6 228,2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6 228,2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14 351,0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6 590,7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6 590,7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безопасности образовательных организаций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14 279,0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6 557,7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6 557,7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14 279,0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6 557,7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6 557,7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безопасности образовательных организаций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503,0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профилактике детского дорожно-транспортного травматизма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074E200000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3 107,9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Обновление материально-технической базы для организации учебно-исследовательской, научно-практической, творческой </w:t>
            </w:r>
            <w:proofErr w:type="spellStart"/>
            <w:r>
              <w:rPr>
                <w:lang w:eastAsia="ru-RU"/>
              </w:rPr>
              <w:t>деятельности,занятий</w:t>
            </w:r>
            <w:proofErr w:type="spellEnd"/>
            <w:r>
              <w:rPr>
                <w:lang w:eastAsia="ru-RU"/>
              </w:rPr>
              <w:t xml:space="preserve"> физической культурой и спортом в образовательных организациях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074E250980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3 107,9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074E250980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3 107,9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57 427,4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58 363,9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58 537,5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Культура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57 427,4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58 363,9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58 537,5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189,5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189,5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189,5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189,5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189,5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57 237,9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58 363,9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58 537,5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57 237,9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58 363,9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58 537,5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56 406,7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57 738,9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57 912,5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1 190,0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940,0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1 190,0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940,0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обеспечение деятельности (оказание услуг)муниципальных библиотек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06101М9908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55 216,7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56 798,9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56 972,5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06101М9908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55 216,7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56 798,9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56 972,5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831,2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0610286010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831,2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0610286010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831,2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22 242,5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19 495,8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19 115,8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071014309Д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071014309Д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21 936,2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19 089,5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18 709,5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19 713,5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19 089,5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18 709,5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19 113,5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18 489,5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18 109,5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"Обеспечение деятельности </w:t>
            </w:r>
            <w:r>
              <w:rPr>
                <w:lang w:eastAsia="ru-RU"/>
              </w:rPr>
              <w:lastRenderedPageBreak/>
              <w:t>Управления по социальной политике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19 113,5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18 489,5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18 109,5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17 688,5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17 899,5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17 899,5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17 688,5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17 899,5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17 899,5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590,0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590,0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805,0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805,0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выездов в тундру для сбора дикоросов для граждан пожилого возраста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0630286078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0630286078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акции по поздравлению долгожителей с юбилейными датами - 70, 80, 90, 100 лет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0630386079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0630386079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календарных праздничных мероприятий для граждан пожилого возраста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2 222,7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2 222,7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1 832,1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1 832,1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390,6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390,6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ФИЗИЧЕСКАЯ КУЛЬТУРА И 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4 974,0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Физическая культура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4 974,0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4 974,0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4 974,0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4 471,0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4 370,1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4 370,1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Проведение спортивно-массовых мероприятий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1 760,9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1 660,0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1 660,0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1 715,4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2 710,1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2 710,1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"Спорт - норма жизни"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массовых физкультурных мероприятий среди различных категорий населения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062P542390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062P542390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503,0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b/>
              </w:rPr>
            </w:pPr>
            <w:r>
              <w:rPr>
                <w:b/>
              </w:rPr>
              <w:t>8 171,7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7 197,6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7 337,6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8 171,7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7 197,6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7 337,6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8 171,7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7 197,6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7 337,6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716,1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716,1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716,1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716,1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7 455,6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7 197,6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7 337,6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Депутаты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4 434,1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4 246,1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4 316,1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оплату труда, с учетом начислений, и социальные выплаты депутатам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4 364,1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4 246,1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4 246,1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4 364,1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4 246,1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4 246,1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Совета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3 021,5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2 951,5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3 021,5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2 951,5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2 951,5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2 951,5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2 088,9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2 088,9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2 088,9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861,6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862,6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862,6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Контрольно-счетная палата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b/>
              </w:rPr>
            </w:pPr>
            <w:r>
              <w:rPr>
                <w:b/>
              </w:rPr>
              <w:t>9 690,2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8 373,9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9 690,2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9 690,2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846,3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846,3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846,3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846,3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8 843,9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8 843,9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8 373,9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1 733,8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1 733,8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1 733,8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1 730,8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1 733,8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1 733,8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6 555,3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6 545,1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6 460,1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6 555,3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6 545,1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6 460,1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</w:t>
            </w:r>
            <w:r>
              <w:rPr>
                <w:lang w:eastAsia="ru-RU"/>
              </w:rPr>
              <w:lastRenderedPageBreak/>
              <w:t>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169,8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169,8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43498C"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98C" w:rsidRDefault="00D315E8">
            <w:pPr>
              <w:jc w:val="center"/>
            </w:pPr>
            <w:r>
              <w:t>385,0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</w:tbl>
    <w:p w:rsidR="0043498C" w:rsidRDefault="00D315E8">
      <w:pPr>
        <w:autoSpaceDE w:val="0"/>
        <w:autoSpaceDN w:val="0"/>
        <w:adjustRightInd w:val="0"/>
        <w:ind w:right="-568"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».</w:t>
      </w:r>
    </w:p>
    <w:p w:rsidR="0043498C" w:rsidRDefault="0043498C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43498C" w:rsidRDefault="00D315E8">
      <w:pPr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1.3. </w:t>
      </w:r>
      <w:r>
        <w:rPr>
          <w:sz w:val="28"/>
          <w:szCs w:val="28"/>
        </w:rPr>
        <w:t xml:space="preserve">Приложение 4 к Решению </w:t>
      </w:r>
      <w:r>
        <w:rPr>
          <w:bCs/>
          <w:sz w:val="28"/>
          <w:szCs w:val="28"/>
          <w:lang w:eastAsia="ru-RU"/>
        </w:rPr>
        <w:t>изложить в следующей редакции:</w:t>
      </w:r>
    </w:p>
    <w:p w:rsidR="0043498C" w:rsidRDefault="0043498C">
      <w:pPr>
        <w:ind w:firstLine="708"/>
        <w:rPr>
          <w:sz w:val="32"/>
          <w:szCs w:val="28"/>
        </w:rPr>
      </w:pPr>
    </w:p>
    <w:p w:rsidR="0043498C" w:rsidRDefault="00D315E8">
      <w:pPr>
        <w:tabs>
          <w:tab w:val="left" w:pos="284"/>
        </w:tabs>
        <w:ind w:firstLine="708"/>
        <w:rPr>
          <w:sz w:val="28"/>
          <w:szCs w:val="28"/>
        </w:rPr>
        <w:sectPr w:rsidR="0043498C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br w:type="page"/>
      </w:r>
    </w:p>
    <w:p w:rsidR="0043498C" w:rsidRDefault="0043498C">
      <w:pPr>
        <w:tabs>
          <w:tab w:val="left" w:pos="284"/>
        </w:tabs>
        <w:rPr>
          <w:lang w:eastAsia="ru-RU"/>
        </w:rPr>
      </w:pPr>
    </w:p>
    <w:p w:rsidR="0043498C" w:rsidRDefault="00D315E8">
      <w:pPr>
        <w:pStyle w:val="4"/>
        <w:tabs>
          <w:tab w:val="left" w:pos="284"/>
        </w:tabs>
        <w:jc w:val="right"/>
        <w:rPr>
          <w:rFonts w:ascii="Times New Roman" w:hAnsi="Times New Roman"/>
          <w:b w:val="0"/>
          <w:szCs w:val="28"/>
          <w:u w:val="none"/>
        </w:rPr>
      </w:pPr>
      <w:r>
        <w:rPr>
          <w:rFonts w:ascii="Times New Roman" w:hAnsi="Times New Roman"/>
          <w:b w:val="0"/>
          <w:szCs w:val="28"/>
          <w:u w:val="none"/>
        </w:rPr>
        <w:t xml:space="preserve"> «Приложение 4</w:t>
      </w:r>
    </w:p>
    <w:p w:rsidR="0043498C" w:rsidRDefault="00D315E8">
      <w:pPr>
        <w:tabs>
          <w:tab w:val="left" w:pos="28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43498C" w:rsidRDefault="00D315E8">
      <w:pPr>
        <w:tabs>
          <w:tab w:val="left" w:pos="28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43498C" w:rsidRDefault="00D315E8">
      <w:pPr>
        <w:tabs>
          <w:tab w:val="left" w:pos="28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22 декабря 2022 года № 326</w:t>
      </w:r>
    </w:p>
    <w:p w:rsidR="0043498C" w:rsidRDefault="0043498C">
      <w:pPr>
        <w:tabs>
          <w:tab w:val="left" w:pos="284"/>
        </w:tabs>
        <w:rPr>
          <w:sz w:val="28"/>
          <w:szCs w:val="28"/>
        </w:rPr>
      </w:pPr>
    </w:p>
    <w:p w:rsidR="0043498C" w:rsidRDefault="00D315E8">
      <w:pPr>
        <w:tabs>
          <w:tab w:val="left" w:pos="28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2023 год</w:t>
      </w:r>
    </w:p>
    <w:p w:rsidR="0043498C" w:rsidRDefault="00D315E8">
      <w:pPr>
        <w:tabs>
          <w:tab w:val="left" w:pos="284"/>
        </w:tabs>
        <w:ind w:left="12744" w:right="-59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524"/>
        <w:gridCol w:w="1842"/>
        <w:gridCol w:w="993"/>
        <w:gridCol w:w="992"/>
        <w:gridCol w:w="1559"/>
        <w:gridCol w:w="1418"/>
        <w:gridCol w:w="1559"/>
        <w:gridCol w:w="1418"/>
      </w:tblGrid>
      <w:tr w:rsidR="0043498C">
        <w:trPr>
          <w:trHeight w:val="9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Раздел/ 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Окружной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бюджет</w:t>
            </w:r>
          </w:p>
        </w:tc>
      </w:tr>
    </w:tbl>
    <w:p w:rsidR="0043498C" w:rsidRDefault="0043498C">
      <w:pPr>
        <w:tabs>
          <w:tab w:val="left" w:pos="284"/>
        </w:tabs>
        <w:spacing w:line="14" w:lineRule="exact"/>
        <w:ind w:right="-595"/>
        <w:jc w:val="right"/>
        <w:rPr>
          <w:sz w:val="28"/>
          <w:szCs w:val="28"/>
        </w:rPr>
      </w:pP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524"/>
        <w:gridCol w:w="1842"/>
        <w:gridCol w:w="993"/>
        <w:gridCol w:w="992"/>
        <w:gridCol w:w="1559"/>
        <w:gridCol w:w="1418"/>
        <w:gridCol w:w="1559"/>
        <w:gridCol w:w="1418"/>
      </w:tblGrid>
      <w:tr w:rsidR="0043498C">
        <w:trPr>
          <w:trHeight w:val="233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43498C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43498C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43498C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2 914 407,0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1 226 741,3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1 187 092,2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500 573,5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43498C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43498C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43498C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2 675 225,0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997 239,4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1 179 099,2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498 886,4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66 164,0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66 164,0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53 264,8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53 264,8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6 755,3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6 755,3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39 764,8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39 764,8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37 768,6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37 768,6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1 246,2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1 246,2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12 805,3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12 805,3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0120181010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"Управление и распоряжение имущественными объектами"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11 812,3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11 812,3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1 468,8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1 468,8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имущества казны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4 691,5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4 691,5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имущества казны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расходов на обслуживание муниципального долга (Обслуживание государственного (муниципального) долга)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0130181060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0200382030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69 669,7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67 797,8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59 943,8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59 943,8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59 943,8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59 943,8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0310183020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52 529,8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52 529,8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0310183021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9 725,9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7 854,0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Предоставление </w:t>
            </w:r>
            <w:proofErr w:type="spellStart"/>
            <w:r>
              <w:rPr>
                <w:sz w:val="24"/>
                <w:szCs w:val="24"/>
                <w:lang w:eastAsia="ru-RU"/>
              </w:rPr>
              <w:t>субсидиина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реализацию бизнес-проектов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0330183040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Субсидия на финансовое обеспечение затрат, связанных с поверкой средств технического диагностирования транспортных средств в пунктах технического осмотра на территории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0330183070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03301S2580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(за счет средств местного бюджета в порядке софинансирования)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03301S258М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"Имущественная поддержка субъектов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Оснащение территории городского округа Анадырь нестационарными торговыми объектами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0330283041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57 733,4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9 951,7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32 007,2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15 774,5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8 848,1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8 848,1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04103L4970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8 848,1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27 761,9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5 461,0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15 374,5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6 926,4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22 300,9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15 374,5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6 926,4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04201R082Д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6 926,4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04201Z082Д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15 009,9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15 009,9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"Учет, инвентаризация, распоряжение жилищным фондом"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5 461,0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5 461,0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0420281050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0420284010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индивидуального жилищного строительства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04401S2370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(за счет средств местного бюджета в порядке софинансирования)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04401S237М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"Ликвидация аварийного жилищного фонда"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4 255,5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4 255,5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"Выкуп изымаемого жилого помещения"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предоставление собственнику компенсации за изымаемое жилое помещение, </w:t>
            </w:r>
            <w:r>
              <w:rPr>
                <w:sz w:val="24"/>
                <w:szCs w:val="24"/>
                <w:lang w:eastAsia="ru-RU"/>
              </w:rPr>
              <w:lastRenderedPageBreak/>
              <w:t>находящееся в аварийном многоквартирном доме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0450287086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"Выкуп изымаемого нежилого помещения"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3 055,5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3 055,5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предоставление собственнику компенсации за изымаемое нежилое помещение, находящееся в аварийном многоквартирном доме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0450387085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3 055,5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3 055,5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641 902,8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500 031,1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88 763,9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53 107,8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120 450,6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120 450,6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11 014,8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0510185020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11 014,8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48 645,0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48 645,0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0510285022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управляющим организациям, осуществляющим управление многоквартирными домами, на финансовое обеспечение расходов, связанных с ремонтом подъездов в многоквартирных домах на территории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0510285032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"Субсидии организациям ЖКХ и муниципальным учреждениям на </w:t>
            </w:r>
            <w:r>
              <w:rPr>
                <w:sz w:val="24"/>
                <w:szCs w:val="24"/>
                <w:lang w:eastAsia="ru-RU"/>
              </w:rPr>
              <w:lastRenderedPageBreak/>
              <w:t>укрепление и оснащение материально-технической базы"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0510300000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54 693,5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54 693,5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организациям жилищно-коммунального хозяйства на выполнение работ на объектах коммунальной инфраструктуры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0510385030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52 197,7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52 197,7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муниципальным учреждениям на частичную компенсацию затрат по уплате лизинговых платежей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0510387083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2 495,8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2 495,8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"Чистая вода"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051F500000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6 097,3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6 097,3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051F552430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5 446,2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5 446,2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051F552430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506 288,0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364 416,3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88 763,9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53 107,8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195 888,9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195 888,9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бюджетного учреждения городского округа Анадырь "Служба содержания и благоустройства"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0520166369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38 841,2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38 841,2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памятников и скульптурных композиций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 территории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 дворовых территорий многоквартирных домов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153 036,6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153 036,6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3 930,3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2 935,3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2 935,3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96 685,9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96 685,9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1 368,0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0520385071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95 317,9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95 317,9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29 961,0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29 961,0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и ремонт сетей уличного освещения, находящихся в собственности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0520485061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электрическую энергию потребляемую уличным освещением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0520485062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0520585064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"Упорядочение и улучшение условий дорожного движения транспортных средств и пешеходов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0520600000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35 792,2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35 792,2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автомобильных дорог на территории городского округа Анадырь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0520685069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34 992,2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34 992,2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Ремонт бордюров и тротуарной плитки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0520685070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0520800000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Разработка документов территориального планирования и градостроительного зонирования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0520887084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142 144,7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88 763,9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53 107,8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и реконструкция автомобильных дорог общего пользования местного значения городских агломераций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052R144020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87 680,0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87 680,0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052R153942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54 464,7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53 107,8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15 164,2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15 164,2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15 164,2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15 164,2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2 884,5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2 884,5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Реконструкция кабельных и воздушных линий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0530185046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2 329,7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2 329,7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Реконструкция кабельных и воздушных линий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0530185046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81 975,4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81 475,4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76 401,4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76 401,4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56 406,7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56 406,7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06101М9908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55 216,7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55 216,7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0610286010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19 163,5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19 163,5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17 688,5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17 688,5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4 974,0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спортивно-массовых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1 715,4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1 715,4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062P500000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физкультурных мероприятий среди различных категорий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062P542390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выездов в тундру для сбора дикоросов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0630286078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Проведение акции по поздравлению долгожителей с юбилейными датами - 70, 80, 90, 100 лет (Закупка </w:t>
            </w:r>
            <w:r>
              <w:rPr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0630386079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Организация календарных праздничных мероприятий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0630386080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1 386 599,1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245 321,1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1 042 978,3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98 299,7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496 614,9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84 436,3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412 178,6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496 614,9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84 436,3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412 178,6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071014309Д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услуг)детских дошкольных учреждений за счет </w:t>
            </w:r>
            <w:r>
              <w:rPr>
                <w:sz w:val="24"/>
                <w:szCs w:val="24"/>
                <w:lang w:eastAsia="ru-RU"/>
              </w:rPr>
              <w:lastRenderedPageBreak/>
              <w:t>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07101М9901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71 886,3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71 886,3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07101С9901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411 872,3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411 872,3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569 776,7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68 331,9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459 665,1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41 779,7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569 460,5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68 330,3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459 658,8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41 471,4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0720153031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20 936,1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20 936,1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Организация бесплатного горячего питания для обучающихся, осваивающих образовательные программы начального общего образования (Предоставление субсидий бюджетным, </w:t>
            </w:r>
            <w:r>
              <w:rPr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07201L304Д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3 345,4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20 535,3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Поддержка школьных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07201S256Д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Поддержка школьных театров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07201S256М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07201М9902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58 168,7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58 168,7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07201С9902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456 113,4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456 113,4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072EВ00000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308,3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072EВ5179Д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308,3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174 429,5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33 007,5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141 422,0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"Финансовое обеспечение выполнения муниципального задания на оказание </w:t>
            </w:r>
            <w:r>
              <w:rPr>
                <w:sz w:val="24"/>
                <w:szCs w:val="24"/>
                <w:lang w:eastAsia="ru-RU"/>
              </w:rPr>
              <w:lastRenderedPageBreak/>
              <w:t>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174 429,5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33 007,5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141 422,0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07301М9904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29 537,5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29 537,5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07301С9904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141 422,0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141 422,0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132 148,8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53 778,6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21 850,2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56 520,0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78 725,2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18 195,2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53 520,0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и доставка оборудования для детского сада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07401L5053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Ремонт двух фасадов общеобразовательных организаций (Предоставление субсидий </w:t>
            </w:r>
            <w:r>
              <w:rPr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07401L5055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37 352,7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13 832,7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23 520,0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07401S232М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1 764,9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1 764,9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мероприятий, направленных на поддержку кадетского, юнармейского и Российского движений школьников в городском округе Анадырь,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07401S242Д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мероприятий, направленных на поддержку кадетского, юнармейского и Российского движений школьников в городском округе Анадырь,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07401S242М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07401S2630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07401S263М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2 594,5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2 594,5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ремонтных работ на объектах инфраструктуры образования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0740587077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Выполнение ремонтных работ в муниципальных образовательных организациях городского округа Анадырь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07405S227М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6 228,2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6 228,2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24 048,5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24 048,5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0740665369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20 814,4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20 814,4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0740665369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2 564,1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2 564,1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14 351,0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14 279,0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07407S255Д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14 279,0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14 279,0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07407S255М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профилактике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07408S108Д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07408S108М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074E200000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3 107,9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Обновление материально-технической базы для организации учебно-исследовательской, научно-практической, творческой </w:t>
            </w:r>
            <w:proofErr w:type="spellStart"/>
            <w:r>
              <w:rPr>
                <w:sz w:val="24"/>
                <w:szCs w:val="24"/>
                <w:lang w:eastAsia="ru-RU"/>
              </w:rPr>
              <w:t>деятельности,занятий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физической культурой и спортом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074E250980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3 107,9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13 629,2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5 766,8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"Организация летнего отдыха детей и подростков"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11 488,2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07501S2150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3 625,8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07501S215Д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2 141,0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1 319,2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1 319,2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мероприятий в области молодежной политики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мероприятий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"Охрана окружающей среды в городском округе Анадырь на 2015-2025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248 102,3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11 960,8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224 334,4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"Реализация комплекса мероприятий по обращению с отходами"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248 102,3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11 960,8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224 334,4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"Чистая страна"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082G100000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248 102,3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11 960,8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224 334,4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Ликвидация несанкционированных свалок в границах городов и наиболее опасных объектов накопленного экологического вреда окружающей среде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082G152420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248 102,3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11 960,8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224 334,4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109 393,8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107 370,0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090F200000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109 393,8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107 370,0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Cоздание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090F25424F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50 000,0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программ формирования современной городской среды, в рамках национального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090F255550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59 393,8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57 370,0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12 547,8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12 547,8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12 547,8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12 547,8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 (Закупка товаров, работ </w:t>
            </w:r>
            <w:r>
              <w:rPr>
                <w:sz w:val="24"/>
                <w:szCs w:val="24"/>
                <w:lang w:eastAsia="ru-RU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1000180333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8 267,5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8 267,5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1000180373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4 280,3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4 280,3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239 182,0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229 501,9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7 993,0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1 687,1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96 595,6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93 724,8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1 684,7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Глава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6 585,6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6 585,6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6 515,6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6 515,6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90 010,0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87 139,2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1 684,7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80 030,5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80 030,5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административных комиссий за счет средств местного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административных комиссий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8020010110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8020043010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8020043040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8020059300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3 890,4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2 205,7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1 684,7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89 103,9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89 103,9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89 103,9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89 103,9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46 951,2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46 951,2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39 358,6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39 358,6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1 394,1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1 394,1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37 183,0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30 373,7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6 806,9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25 180,5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18 371,2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6 806,9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АЭВ "Союз городов Заполярья и Крайнего Севера"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Поощрение за достижение показателей деятельности органов местного самоуправления (Расходы на выплаты персоналу в целях </w:t>
            </w:r>
            <w:r>
              <w:rPr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1 383,6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1 383,6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8 071,4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8 071,4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5 069,3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5 069,3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Поощрение за достижение показателей деятельности органов местного самоуправления (Расходы на выплаты персоналу в целях </w:t>
            </w:r>
            <w:r>
              <w:rPr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1 832,1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8290043020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829004555Г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829004555Г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829004555Г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Достижение показателей деятельности органов исполнительной власти субъектов Российской Федерации (Расходы на выплаты персоналу в целях </w:t>
            </w:r>
            <w:r>
              <w:rPr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829004555Г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829004555Г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8290051200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12 002,5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12 002,5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12 002,5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12 002,5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7 455,6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7 455,6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Депутаты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4 434,1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4 434,1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4 364,1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4 364,1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</w:t>
            </w:r>
            <w:r>
              <w:rPr>
                <w:sz w:val="24"/>
                <w:szCs w:val="24"/>
                <w:lang w:eastAsia="ru-RU"/>
              </w:rPr>
              <w:lastRenderedPageBreak/>
              <w:t>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8310010110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Совета депутатов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3 021,5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3 021,5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2 088,9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2 088,9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Контрольно-счетная палата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6 555,3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6 555,3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3498C"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98C" w:rsidRDefault="00D315E8">
            <w:pPr>
              <w:tabs>
                <w:tab w:val="left" w:pos="28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8510010121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8C" w:rsidRDefault="00D315E8"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</w:tbl>
    <w:p w:rsidR="0043498C" w:rsidRDefault="00D315E8">
      <w:pPr>
        <w:tabs>
          <w:tab w:val="left" w:pos="284"/>
          <w:tab w:val="left" w:pos="14047"/>
          <w:tab w:val="right" w:pos="16048"/>
        </w:tabs>
        <w:spacing w:line="276" w:lineRule="auto"/>
        <w:ind w:right="-739" w:firstLine="709"/>
        <w:jc w:val="left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                 ».</w:t>
      </w:r>
    </w:p>
    <w:p w:rsidR="0043498C" w:rsidRDefault="00D315E8">
      <w:pPr>
        <w:autoSpaceDE w:val="0"/>
        <w:autoSpaceDN w:val="0"/>
        <w:adjustRightInd w:val="0"/>
        <w:ind w:firstLine="72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3498C" w:rsidRDefault="0043498C">
      <w:pPr>
        <w:autoSpaceDE w:val="0"/>
        <w:autoSpaceDN w:val="0"/>
        <w:adjustRightInd w:val="0"/>
        <w:ind w:firstLine="720"/>
        <w:jc w:val="right"/>
        <w:rPr>
          <w:bCs/>
          <w:sz w:val="28"/>
          <w:szCs w:val="28"/>
          <w:lang w:eastAsia="ru-RU"/>
        </w:rPr>
        <w:sectPr w:rsidR="0043498C">
          <w:pgSz w:w="16838" w:h="11906" w:orient="landscape"/>
          <w:pgMar w:top="284" w:right="395" w:bottom="851" w:left="1134" w:header="709" w:footer="709" w:gutter="0"/>
          <w:cols w:space="708"/>
          <w:docGrid w:linePitch="360"/>
        </w:sectPr>
      </w:pPr>
    </w:p>
    <w:p w:rsidR="0043498C" w:rsidRDefault="00D315E8">
      <w:pPr>
        <w:ind w:firstLine="708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>
        <w:rPr>
          <w:bCs/>
          <w:sz w:val="28"/>
          <w:szCs w:val="28"/>
        </w:rPr>
        <w:t>Настоящее решение подлежит опубликованию и вступает в силу со дня его опубликования.</w:t>
      </w:r>
    </w:p>
    <w:p w:rsidR="0043498C" w:rsidRDefault="00D315E8">
      <w:pPr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3.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9"/>
        <w:gridCol w:w="4655"/>
      </w:tblGrid>
      <w:tr w:rsidR="0043498C">
        <w:trPr>
          <w:trHeight w:val="160"/>
        </w:trPr>
        <w:tc>
          <w:tcPr>
            <w:tcW w:w="4699" w:type="dxa"/>
          </w:tcPr>
          <w:p w:rsidR="0043498C" w:rsidRDefault="0043498C">
            <w:pPr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4655" w:type="dxa"/>
          </w:tcPr>
          <w:p w:rsidR="0043498C" w:rsidRDefault="0043498C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43498C">
        <w:tc>
          <w:tcPr>
            <w:tcW w:w="4699" w:type="dxa"/>
          </w:tcPr>
          <w:p w:rsidR="0043498C" w:rsidRDefault="0043498C">
            <w:pPr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4655" w:type="dxa"/>
          </w:tcPr>
          <w:p w:rsidR="0043498C" w:rsidRDefault="0043498C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43498C">
        <w:trPr>
          <w:trHeight w:val="66"/>
        </w:trPr>
        <w:tc>
          <w:tcPr>
            <w:tcW w:w="4699" w:type="dxa"/>
          </w:tcPr>
          <w:p w:rsidR="0043498C" w:rsidRDefault="00D315E8"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</w:tc>
        <w:tc>
          <w:tcPr>
            <w:tcW w:w="4655" w:type="dxa"/>
          </w:tcPr>
          <w:p w:rsidR="0043498C" w:rsidRDefault="00D315E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Председатель Совета депутатов</w:t>
            </w:r>
          </w:p>
        </w:tc>
      </w:tr>
      <w:tr w:rsidR="0043498C">
        <w:trPr>
          <w:trHeight w:val="357"/>
        </w:trPr>
        <w:tc>
          <w:tcPr>
            <w:tcW w:w="4699" w:type="dxa"/>
          </w:tcPr>
          <w:p w:rsidR="0043498C" w:rsidRDefault="0043498C">
            <w:pPr>
              <w:jc w:val="left"/>
              <w:rPr>
                <w:b/>
                <w:bCs/>
                <w:sz w:val="28"/>
                <w:szCs w:val="28"/>
              </w:rPr>
            </w:pPr>
          </w:p>
          <w:p w:rsidR="0043498C" w:rsidRDefault="00D315E8"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 Л.А. Николаев</w:t>
            </w:r>
          </w:p>
        </w:tc>
        <w:tc>
          <w:tcPr>
            <w:tcW w:w="4655" w:type="dxa"/>
          </w:tcPr>
          <w:p w:rsidR="0043498C" w:rsidRDefault="0043498C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43498C" w:rsidRDefault="00D315E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_______________ В.А. Тюхтий</w:t>
            </w:r>
          </w:p>
        </w:tc>
      </w:tr>
    </w:tbl>
    <w:p w:rsidR="0043498C" w:rsidRDefault="0043498C">
      <w:pPr>
        <w:jc w:val="left"/>
        <w:rPr>
          <w:sz w:val="28"/>
          <w:szCs w:val="28"/>
        </w:rPr>
      </w:pPr>
    </w:p>
    <w:p w:rsidR="0043498C" w:rsidRDefault="0043498C">
      <w:pPr>
        <w:jc w:val="left"/>
        <w:rPr>
          <w:sz w:val="28"/>
          <w:szCs w:val="28"/>
        </w:rPr>
      </w:pPr>
    </w:p>
    <w:p w:rsidR="0043498C" w:rsidRDefault="0043498C">
      <w:pPr>
        <w:jc w:val="left"/>
        <w:rPr>
          <w:sz w:val="28"/>
          <w:szCs w:val="28"/>
        </w:rPr>
      </w:pPr>
    </w:p>
    <w:p w:rsidR="0043498C" w:rsidRDefault="0043498C">
      <w:pPr>
        <w:jc w:val="left"/>
        <w:rPr>
          <w:sz w:val="28"/>
          <w:szCs w:val="28"/>
        </w:rPr>
      </w:pPr>
    </w:p>
    <w:p w:rsidR="0043498C" w:rsidRDefault="00D315E8">
      <w:pPr>
        <w:jc w:val="left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 w:rsidR="0043498C" w:rsidRDefault="0043498C">
      <w:pPr>
        <w:jc w:val="left"/>
        <w:rPr>
          <w:sz w:val="28"/>
          <w:szCs w:val="28"/>
        </w:rPr>
      </w:pPr>
    </w:p>
    <w:p w:rsidR="0043498C" w:rsidRDefault="00D315E8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24 августа 2023 года </w:t>
      </w:r>
    </w:p>
    <w:p w:rsidR="0043498C" w:rsidRDefault="00D315E8">
      <w:pPr>
        <w:jc w:val="left"/>
        <w:rPr>
          <w:sz w:val="28"/>
          <w:szCs w:val="28"/>
        </w:rPr>
      </w:pPr>
      <w:r>
        <w:rPr>
          <w:sz w:val="28"/>
          <w:szCs w:val="28"/>
        </w:rPr>
        <w:t>№ 369</w:t>
      </w:r>
    </w:p>
    <w:p w:rsidR="0043498C" w:rsidRDefault="0043498C">
      <w:pPr>
        <w:jc w:val="left"/>
        <w:rPr>
          <w:sz w:val="28"/>
          <w:szCs w:val="28"/>
        </w:rPr>
      </w:pPr>
    </w:p>
    <w:sectPr w:rsidR="0043498C">
      <w:pgSz w:w="11906" w:h="16838"/>
      <w:pgMar w:top="1134" w:right="851" w:bottom="1134" w:left="1701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5E8" w:rsidRDefault="00D315E8">
      <w:r>
        <w:separator/>
      </w:r>
    </w:p>
  </w:endnote>
  <w:endnote w:type="continuationSeparator" w:id="0">
    <w:p w:rsidR="00D315E8" w:rsidRDefault="00D31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5E8" w:rsidRDefault="00D315E8">
      <w:r>
        <w:separator/>
      </w:r>
    </w:p>
  </w:footnote>
  <w:footnote w:type="continuationSeparator" w:id="0">
    <w:p w:rsidR="00D315E8" w:rsidRDefault="00D31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532223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D315E8" w:rsidRDefault="00D315E8">
        <w:pPr>
          <w:pStyle w:val="a3"/>
          <w:jc w:val="center"/>
          <w:rPr>
            <w:sz w:val="26"/>
            <w:szCs w:val="26"/>
          </w:rPr>
        </w:pPr>
        <w:r>
          <w:rPr>
            <w:sz w:val="26"/>
            <w:szCs w:val="26"/>
          </w:rPr>
          <w:fldChar w:fldCharType="begin"/>
        </w:r>
        <w:r>
          <w:rPr>
            <w:sz w:val="26"/>
            <w:szCs w:val="26"/>
          </w:rPr>
          <w:instrText>PAGE   \* MERGEFORMAT</w:instrText>
        </w:r>
        <w:r>
          <w:rPr>
            <w:sz w:val="26"/>
            <w:szCs w:val="26"/>
          </w:rPr>
          <w:fldChar w:fldCharType="separate"/>
        </w:r>
        <w:r w:rsidR="00D85E6F">
          <w:rPr>
            <w:noProof/>
            <w:sz w:val="26"/>
            <w:szCs w:val="26"/>
          </w:rPr>
          <w:t>32</w:t>
        </w:r>
        <w:r>
          <w:rPr>
            <w:sz w:val="26"/>
            <w:szCs w:val="26"/>
          </w:rPr>
          <w:fldChar w:fldCharType="end"/>
        </w:r>
      </w:p>
    </w:sdtContent>
  </w:sdt>
  <w:p w:rsidR="00D315E8" w:rsidRDefault="00D315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98C"/>
    <w:rsid w:val="0043498C"/>
    <w:rsid w:val="00D315E8"/>
    <w:rsid w:val="00D8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2FC7468-0D71-4B36-88A2-8AA82E65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09">
    <w:name w:val="xl109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10">
    <w:name w:val="xl110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/>
      <w:jc w:val="left"/>
    </w:pPr>
    <w:rPr>
      <w:color w:val="002060"/>
      <w:sz w:val="24"/>
      <w:szCs w:val="2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ru-RU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6"/>
      <w:szCs w:val="26"/>
      <w:lang w:eastAsia="ru-RU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top"/>
    </w:pPr>
    <w:rPr>
      <w:b/>
      <w:bCs/>
      <w:color w:val="000000"/>
      <w:sz w:val="28"/>
      <w:szCs w:val="28"/>
      <w:lang w:eastAsia="ru-RU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0">
    <w:name w:val="xl130"/>
    <w:basedOn w:val="a"/>
    <w:pPr>
      <w:spacing w:before="100" w:beforeAutospacing="1" w:after="100" w:afterAutospacing="1"/>
      <w:jc w:val="left"/>
    </w:pPr>
    <w:rPr>
      <w:color w:val="002060"/>
      <w:sz w:val="24"/>
      <w:szCs w:val="24"/>
      <w:lang w:eastAsia="ru-RU"/>
    </w:rPr>
  </w:style>
  <w:style w:type="paragraph" w:customStyle="1" w:styleId="xl131">
    <w:name w:val="xl131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26"/>
      <w:szCs w:val="26"/>
      <w:lang w:eastAsia="ru-RU"/>
    </w:rPr>
  </w:style>
  <w:style w:type="paragraph" w:customStyle="1" w:styleId="xl132">
    <w:name w:val="xl132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6"/>
      <w:szCs w:val="26"/>
      <w:lang w:eastAsia="ru-RU"/>
    </w:rPr>
  </w:style>
  <w:style w:type="paragraph" w:customStyle="1" w:styleId="xl133">
    <w:name w:val="xl133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26"/>
      <w:szCs w:val="26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35">
    <w:name w:val="xl1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7">
    <w:name w:val="xl1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DE0ED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0">
    <w:name w:val="xl1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2">
    <w:name w:val="xl1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B9D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3">
    <w:name w:val="xl143"/>
    <w:basedOn w:val="a"/>
    <w:pPr>
      <w:shd w:val="clear" w:color="000000" w:fill="FCBF8C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44">
    <w:name w:val="xl14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7C5C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6">
    <w:name w:val="xl14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8">
    <w:name w:val="xl1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9">
    <w:name w:val="xl1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0">
    <w:name w:val="xl1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2">
    <w:name w:val="xl15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4">
    <w:name w:val="xl154"/>
    <w:basedOn w:val="a"/>
    <w:pPr>
      <w:shd w:val="clear" w:color="000000" w:fill="A9D774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55">
    <w:name w:val="xl155"/>
    <w:basedOn w:val="a"/>
    <w:pPr>
      <w:shd w:val="clear" w:color="000000" w:fill="EA726F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56">
    <w:name w:val="xl15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7">
    <w:name w:val="xl15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  <w:style w:type="paragraph" w:customStyle="1" w:styleId="xl158">
    <w:name w:val="xl15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left"/>
      <w:textAlignment w:val="top"/>
    </w:pPr>
    <w:rPr>
      <w:sz w:val="24"/>
      <w:szCs w:val="24"/>
      <w:lang w:eastAsia="ru-RU"/>
    </w:rPr>
  </w:style>
  <w:style w:type="paragraph" w:customStyle="1" w:styleId="xl159">
    <w:name w:val="xl15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  <w:style w:type="paragraph" w:customStyle="1" w:styleId="xl160">
    <w:name w:val="xl16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  <w:style w:type="paragraph" w:customStyle="1" w:styleId="xl161">
    <w:name w:val="xl16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62">
    <w:name w:val="xl16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63">
    <w:name w:val="xl1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64">
    <w:name w:val="xl16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76521-4C08-4ECD-B7DE-87901F056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3924</TotalTime>
  <Pages>84</Pages>
  <Words>23434</Words>
  <Characters>133574</Characters>
  <Application>Microsoft Office Word</Application>
  <DocSecurity>0</DocSecurity>
  <Lines>1113</Lines>
  <Paragraphs>313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Светлана Зуева</cp:lastModifiedBy>
  <cp:revision>5</cp:revision>
  <cp:lastPrinted>2023-10-20T05:21:00Z</cp:lastPrinted>
  <dcterms:created xsi:type="dcterms:W3CDTF">2023-08-23T04:58:00Z</dcterms:created>
  <dcterms:modified xsi:type="dcterms:W3CDTF">2023-10-22T22:32:00Z</dcterms:modified>
</cp:coreProperties>
</file>